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9C7220" w:rsidRDefault="00224ACD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9C7220">
        <w:rPr>
          <w:b/>
        </w:rPr>
        <w:t>«</w:t>
      </w:r>
      <w:r w:rsidR="009C7220" w:rsidRPr="009C7220">
        <w:rPr>
          <w:b/>
        </w:rPr>
        <w:t>МАКРОЭКОНОМИКА</w:t>
      </w:r>
      <w:r w:rsidRPr="009C7220">
        <w:rPr>
          <w:b/>
        </w:rPr>
        <w:t>»</w:t>
      </w:r>
      <w:r w:rsidR="002263B9" w:rsidRPr="009C7220">
        <w:rPr>
          <w:b/>
          <w:szCs w:val="28"/>
        </w:rPr>
        <w:t xml:space="preserve"> </w:t>
      </w:r>
    </w:p>
    <w:p w:rsidR="00FC1230" w:rsidRPr="00387C55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D32913" w:rsidRDefault="007D52D1" w:rsidP="00D76258">
      <w:pPr>
        <w:spacing w:line="360" w:lineRule="auto"/>
        <w:ind w:left="-5" w:right="-15" w:firstLine="572"/>
      </w:pPr>
      <w:r>
        <w:t>-</w:t>
      </w:r>
      <w:r w:rsidR="009C7220" w:rsidRPr="009C7220">
        <w:t xml:space="preserve"> </w:t>
      </w:r>
      <w:r w:rsidR="009C7220">
        <w:t>расширение и углубление знаний в области экономической теории, формирование научного социально-экономического мировоззрения, овладение понятийным аппаратом, основными концепциями и моделями экономической теории, позволяющими самостоятельно ориентироваться в сложных проблемах функционирования экономики в целом, анализировать экономические ситуации на разных уровнях поведения хозяйствующих субъекто</w:t>
      </w:r>
      <w:r w:rsidR="00D32913">
        <w:t>в в условиях рыночной экономики</w:t>
      </w:r>
    </w:p>
    <w:p w:rsidR="00AB5541" w:rsidRPr="00F46214" w:rsidRDefault="007D52D1" w:rsidP="006656DE">
      <w:pPr>
        <w:spacing w:line="360" w:lineRule="auto"/>
        <w:ind w:left="-5" w:right="-15" w:firstLine="572"/>
        <w:rPr>
          <w:szCs w:val="28"/>
        </w:rPr>
      </w:pPr>
      <w:r>
        <w:t>.</w:t>
      </w:r>
      <w:r w:rsidR="003C4D71" w:rsidRPr="00FC1230">
        <w:rPr>
          <w:spacing w:val="-20"/>
          <w:sz w:val="26"/>
          <w:szCs w:val="26"/>
        </w:rPr>
        <w:br/>
      </w:r>
      <w:r w:rsidR="003C4D71"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6656DE">
        <w:rPr>
          <w:bCs/>
          <w:i/>
          <w:szCs w:val="28"/>
        </w:rPr>
        <w:t>Место дисциплины в структуре ОП (Б.1.1.3.2):</w:t>
      </w:r>
      <w:r w:rsidR="006656DE">
        <w:rPr>
          <w:b/>
          <w:bCs/>
          <w:szCs w:val="28"/>
        </w:rPr>
        <w:t xml:space="preserve"> </w:t>
      </w:r>
      <w:r w:rsidR="006656DE">
        <w:rPr>
          <w:szCs w:val="28"/>
        </w:rPr>
        <w:t>является базовой дисциплиной общепрофессионального цикла обязательной части для направления подготовки 38.03.01 Экономика, ОП Экономика и бизнес, профиль «</w:t>
      </w:r>
      <w:r w:rsidR="00260415" w:rsidRPr="00260415">
        <w:rPr>
          <w:szCs w:val="28"/>
        </w:rPr>
        <w:t>Анализ и управление рисками организации</w:t>
      </w:r>
      <w:bookmarkStart w:id="0" w:name="_GoBack"/>
      <w:bookmarkEnd w:id="0"/>
      <w:r w:rsidR="006656DE">
        <w:rPr>
          <w:szCs w:val="28"/>
        </w:rPr>
        <w:t>» (программа подготовки бакалавров).</w:t>
      </w:r>
      <w:r w:rsidR="002263B9" w:rsidRPr="00F46214">
        <w:rPr>
          <w:szCs w:val="28"/>
        </w:rPr>
        <w:t xml:space="preserve">  </w:t>
      </w:r>
      <w:r w:rsidR="00736BD5" w:rsidRPr="00F46214">
        <w:rPr>
          <w:b/>
          <w:i/>
          <w:szCs w:val="28"/>
        </w:rPr>
        <w:t>Краткое содержание дисциплины</w:t>
      </w:r>
      <w:r w:rsidR="002263B9" w:rsidRPr="00F46214">
        <w:rPr>
          <w:b/>
          <w:i/>
          <w:szCs w:val="28"/>
        </w:rPr>
        <w:t xml:space="preserve"> </w:t>
      </w:r>
    </w:p>
    <w:p w:rsidR="003C4D71" w:rsidRDefault="00D32913" w:rsidP="00D32913">
      <w:pPr>
        <w:spacing w:line="360" w:lineRule="auto"/>
        <w:ind w:left="0" w:firstLine="567"/>
        <w:rPr>
          <w:szCs w:val="28"/>
        </w:rPr>
      </w:pPr>
      <w:r>
        <w:t>Введение в макроэкономический анализ. Эволюция предмета и метода макроэкономики Национальная экономика: структура и средства измерения результатов ее функционирования Экономическое равновесие на товарных рынках. Модель AD-AS Кейнсианская модель макроэкономического равновесия Макроэкономическая политика государства в рыночной экономике. Финансовая система и бюджетно-налоговая политика государства Равновесие на денежном рынке Денежно-кредитная политика государства Совместное равновесие на рынках благ, денег и ценных бумаг. Модель IS-LM Экономический рост и динамическое равновесие в экономике Циклическое развитие экономики Рынок труда и безработица Теория инфляции. Взаимосвязь инфляции и безработицы Макроэкономическое равновесие в открытой экономике.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037485"/>
    <w:rsid w:val="001341D9"/>
    <w:rsid w:val="001F20FB"/>
    <w:rsid w:val="00224ACD"/>
    <w:rsid w:val="002263B9"/>
    <w:rsid w:val="00260415"/>
    <w:rsid w:val="00261FFF"/>
    <w:rsid w:val="002D6B6C"/>
    <w:rsid w:val="003173BA"/>
    <w:rsid w:val="00355DAE"/>
    <w:rsid w:val="00362CE5"/>
    <w:rsid w:val="00387C55"/>
    <w:rsid w:val="003A6AD2"/>
    <w:rsid w:val="003C4D71"/>
    <w:rsid w:val="00534855"/>
    <w:rsid w:val="006656DE"/>
    <w:rsid w:val="00736BD5"/>
    <w:rsid w:val="007D52D1"/>
    <w:rsid w:val="008F1212"/>
    <w:rsid w:val="009C7220"/>
    <w:rsid w:val="00AB5541"/>
    <w:rsid w:val="00C53508"/>
    <w:rsid w:val="00CC021D"/>
    <w:rsid w:val="00D32913"/>
    <w:rsid w:val="00D76258"/>
    <w:rsid w:val="00DD29DD"/>
    <w:rsid w:val="00EC4EEE"/>
    <w:rsid w:val="00F46214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3617DC-B0BC-4F3C-BC11-880D65C413FF}"/>
</file>

<file path=customXml/itemProps2.xml><?xml version="1.0" encoding="utf-8"?>
<ds:datastoreItem xmlns:ds="http://schemas.openxmlformats.org/officeDocument/2006/customXml" ds:itemID="{4FA37149-F527-4060-B41E-04E0A1C585D3}"/>
</file>

<file path=customXml/itemProps3.xml><?xml version="1.0" encoding="utf-8"?>
<ds:datastoreItem xmlns:ds="http://schemas.openxmlformats.org/officeDocument/2006/customXml" ds:itemID="{9A4A398F-4189-41B5-A858-28B6A3070ECC}"/>
</file>

<file path=customXml/itemProps4.xml><?xml version="1.0" encoding="utf-8"?>
<ds:datastoreItem xmlns:ds="http://schemas.openxmlformats.org/officeDocument/2006/customXml" ds:itemID="{1E3C1A55-1809-473F-A10A-4ED78D11B9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Ирина А. Заярная</cp:lastModifiedBy>
  <cp:revision>5</cp:revision>
  <dcterms:created xsi:type="dcterms:W3CDTF">2018-03-31T06:35:00Z</dcterms:created>
  <dcterms:modified xsi:type="dcterms:W3CDTF">2021-04-22T10:39:00Z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